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line="320" w:lineRule="exact"/>
        <w:jc w:val="right"/>
        <w:rPr>
          <w:rFonts w:ascii="メイリオ" w:cs="メイリオ" w:hAnsi="メイリオ" w:eastAsia="メイリオ"/>
        </w:rPr>
      </w:pPr>
      <w:r>
        <w:rPr>
          <w:rFonts w:ascii="メイリオ" w:cs="メイリオ" w:hAnsi="メイリオ" w:eastAsia="メイリオ"/>
          <w:kern w:val="0"/>
          <w:rtl w:val="0"/>
          <w:lang w:val="en-US"/>
        </w:rPr>
        <w:t>On line ISSN: 2432-2776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</w:rPr>
      </w:pPr>
      <w:r>
        <w:rPr>
          <w:rFonts w:ascii="メイリオ" w:cs="メイリオ" w:hAnsi="メイリオ" w:eastAsia="メイリオ"/>
          <w:rtl w:val="0"/>
          <w:lang w:val="en-US"/>
        </w:rPr>
        <w:t>Proteome Letters</w:t>
      </w:r>
      <w:r>
        <w:rPr>
          <w:rFonts w:ascii="メイリオ" w:cs="メイリオ" w:hAnsi="メイリオ" w:eastAsia="メイリオ"/>
          <w:rtl w:val="0"/>
          <w:lang w:val="ja-JP" w:eastAsia="ja-JP"/>
        </w:rPr>
        <w:t>　</w:t>
      </w:r>
      <w:r>
        <w:rPr>
          <w:rFonts w:ascii="メイリオ" w:cs="メイリオ" w:hAnsi="メイリオ" w:eastAsia="メイリオ"/>
          <w:rtl w:val="0"/>
          <w:lang w:val="en-US"/>
        </w:rPr>
        <w:t>2017;2(2):53</w:t>
      </w:r>
      <w:r>
        <w:rPr>
          <w:rFonts w:ascii="メイリオ" w:cs="メイリオ" w:hAnsi="メイリオ" w:eastAsia="メイリオ"/>
          <w:rtl w:val="0"/>
          <w:lang w:val="en-US"/>
        </w:rPr>
        <w:t>–</w:t>
      </w:r>
      <w:r>
        <w:rPr>
          <w:rFonts w:ascii="メイリオ" w:cs="メイリオ" w:hAnsi="メイリオ" w:eastAsia="メイリオ"/>
          <w:rtl w:val="0"/>
          <w:lang w:val="en-US"/>
        </w:rPr>
        <w:t>82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sz w:val="22"/>
          <w:szCs w:val="22"/>
        </w:rPr>
      </w:pPr>
      <w:r>
        <w:rPr>
          <w:rFonts w:ascii="メイリオ"/>
          <w:sz w:val="22"/>
          <w:szCs w:val="22"/>
          <w:rtl w:val="0"/>
          <w:lang w:val="en-US"/>
        </w:rPr>
        <w:t xml:space="preserve"> 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sz w:val="22"/>
          <w:szCs w:val="22"/>
        </w:rPr>
      </w:pPr>
      <w:r>
        <w:rPr>
          <w:rFonts w:ascii="メイリオ"/>
          <w:kern w:val="0"/>
          <w:sz w:val="22"/>
          <w:szCs w:val="22"/>
          <w:rtl w:val="0"/>
          <w:lang w:val="en-US"/>
        </w:rPr>
        <w:t>2014</w:t>
      </w:r>
      <w:r>
        <w:rPr>
          <w:rFonts w:ascii="メイリオ"/>
          <w:sz w:val="22"/>
          <w:szCs w:val="22"/>
          <w:rtl w:val="0"/>
          <w:lang w:val="en-US"/>
        </w:rPr>
        <w:t xml:space="preserve"> JPrOS </w:t>
      </w:r>
      <w:r>
        <w:rPr>
          <w:rFonts w:ascii="メイリオ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 xml:space="preserve">Distinguished Services </w:t>
      </w:r>
      <w:r>
        <w:rPr>
          <w:rFonts w:ascii="メイリオ"/>
          <w:kern w:val="0"/>
          <w:sz w:val="22"/>
          <w:szCs w:val="22"/>
          <w:rtl w:val="0"/>
          <w:lang w:val="en-US"/>
        </w:rPr>
        <w:t>Award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sz w:val="22"/>
          <w:szCs w:val="22"/>
        </w:rPr>
      </w:pPr>
      <w:r>
        <w:rPr>
          <w:rFonts w:ascii="メイリオ"/>
          <w:sz w:val="22"/>
          <w:szCs w:val="22"/>
          <w:rtl w:val="0"/>
          <w:lang w:val="en-US"/>
        </w:rPr>
        <w:t>Review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b w:val="1"/>
          <w:bCs w:val="1"/>
        </w:rPr>
      </w:pPr>
      <w:r>
        <w:rPr>
          <w:rFonts w:ascii="メイリオ"/>
          <w:b w:val="1"/>
          <w:bCs w:val="1"/>
          <w:color w:val="000000"/>
          <w:u w:color="000000"/>
          <w:rtl w:val="0"/>
          <w:lang w:val="en-US"/>
        </w:rPr>
        <w:t>How Much Can the Disease Proteomics Contribute for Overcoming Intractable Diseases?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kern w:val="0"/>
          <w:sz w:val="22"/>
          <w:szCs w:val="22"/>
        </w:rPr>
      </w:pP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>Arata Oh-Nishi</w:t>
      </w:r>
      <w:r>
        <w:rPr>
          <w:rFonts w:ascii="メイリオ"/>
          <w:color w:val="000000"/>
          <w:sz w:val="22"/>
          <w:szCs w:val="22"/>
          <w:u w:color="000000"/>
          <w:vertAlign w:val="superscript"/>
          <w:rtl w:val="0"/>
          <w:lang w:val="en-US"/>
        </w:rPr>
        <w:t>1,2</w:t>
      </w:r>
      <w:r>
        <w:rPr>
          <w:rFonts w:ascii="メイリオ"/>
          <w:color w:val="000000"/>
          <w:kern w:val="0"/>
          <w:sz w:val="22"/>
          <w:szCs w:val="22"/>
          <w:u w:color="000000"/>
          <w:rtl w:val="0"/>
          <w:lang w:val="en-US"/>
        </w:rPr>
        <w:t xml:space="preserve">, 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>Tadakazu Maeda</w:t>
      </w:r>
      <w:r>
        <w:rPr>
          <w:rFonts w:ascii="メイリオ"/>
          <w:color w:val="000000"/>
          <w:sz w:val="22"/>
          <w:szCs w:val="22"/>
          <w:u w:color="000000"/>
          <w:vertAlign w:val="superscript"/>
          <w:rtl w:val="0"/>
          <w:lang w:val="en-US"/>
        </w:rPr>
        <w:t>3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sz w:val="22"/>
          <w:szCs w:val="22"/>
        </w:rPr>
      </w:pPr>
      <w:r>
        <w:rPr>
          <w:rFonts w:ascii="メイリオ"/>
          <w:sz w:val="22"/>
          <w:szCs w:val="22"/>
          <w:rtl w:val="0"/>
          <w:lang w:val="en-US"/>
        </w:rPr>
        <w:t xml:space="preserve">1 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>Department of Physics, Kitasato University School of Science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sz w:val="22"/>
          <w:szCs w:val="22"/>
        </w:rPr>
      </w:pPr>
      <w:r>
        <w:rPr>
          <w:rFonts w:ascii="メイリオ"/>
          <w:sz w:val="22"/>
          <w:szCs w:val="22"/>
          <w:rtl w:val="0"/>
          <w:lang w:val="en-US"/>
        </w:rPr>
        <w:t xml:space="preserve">2 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>RESVO. Inc.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kern w:val="0"/>
          <w:sz w:val="22"/>
          <w:szCs w:val="22"/>
        </w:rPr>
      </w:pPr>
      <w:r>
        <w:rPr>
          <w:rFonts w:ascii="メイリオ"/>
          <w:kern w:val="0"/>
          <w:sz w:val="22"/>
          <w:szCs w:val="22"/>
          <w:rtl w:val="0"/>
          <w:lang w:val="en-US"/>
        </w:rPr>
        <w:t xml:space="preserve">3 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>Professor Emeritus, Kitasato University</w:t>
      </w:r>
    </w:p>
    <w:p>
      <w:pPr>
        <w:pStyle w:val="Normal"/>
        <w:spacing w:line="320" w:lineRule="exact"/>
        <w:jc w:val="righ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/>
          <w:sz w:val="20"/>
          <w:szCs w:val="20"/>
          <w:rtl w:val="0"/>
          <w:lang w:val="en-US"/>
        </w:rPr>
        <w:t>p.53</w:t>
      </w:r>
      <w:r>
        <w:rPr>
          <w:rFonts w:hAnsi="メイリオ" w:hint="default"/>
          <w:sz w:val="20"/>
          <w:szCs w:val="20"/>
          <w:rtl w:val="0"/>
          <w:lang w:val="en-US"/>
        </w:rPr>
        <w:t>–</w:t>
      </w:r>
      <w:r>
        <w:rPr>
          <w:rFonts w:ascii="メイリオ"/>
          <w:sz w:val="20"/>
          <w:szCs w:val="20"/>
          <w:rtl w:val="0"/>
          <w:lang w:val="en-US"/>
        </w:rPr>
        <w:t>58</w:t>
      </w:r>
    </w:p>
    <w:p>
      <w:pPr>
        <w:pStyle w:val="Normal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/>
          <w:sz w:val="20"/>
          <w:szCs w:val="20"/>
          <w:rtl w:val="0"/>
          <w:lang w:val="en-US"/>
        </w:rPr>
        <w:t xml:space="preserve">Released: Dec. </w:t>
      </w:r>
      <w:r>
        <w:rPr>
          <w:rFonts w:ascii="メイリオ"/>
          <w:sz w:val="20"/>
          <w:szCs w:val="20"/>
          <w:rtl w:val="0"/>
          <w:lang w:val="en-US"/>
        </w:rPr>
        <w:t>26</w:t>
      </w:r>
      <w:r>
        <w:rPr>
          <w:rFonts w:ascii="メイリオ"/>
          <w:sz w:val="20"/>
          <w:szCs w:val="20"/>
          <w:rtl w:val="0"/>
          <w:lang w:val="en-US"/>
        </w:rPr>
        <w:t>, 2017</w:t>
      </w:r>
      <w:r>
        <w:rPr>
          <w:rFonts w:eastAsia="メイリオ" w:hint="eastAsia"/>
          <w:sz w:val="20"/>
          <w:szCs w:val="20"/>
          <w:rtl w:val="0"/>
          <w:lang w:val="ja-JP" w:eastAsia="ja-JP"/>
        </w:rPr>
        <w:t xml:space="preserve">　　　　　　　　　　　　　　　　　　　　　　　　　  </w:t>
      </w:r>
      <w:r>
        <w:rPr>
          <w:rFonts w:ascii="メイリオ"/>
          <w:sz w:val="20"/>
          <w:szCs w:val="20"/>
          <w:rtl w:val="0"/>
          <w:lang w:val="en-US"/>
        </w:rPr>
        <w:t xml:space="preserve"> </w:t>
      </w:r>
      <w:r>
        <w:rPr>
          <w:rFonts w:ascii="メイリオ"/>
          <w:b w:val="1"/>
          <w:bCs w:val="1"/>
          <w:color w:val="0000ff"/>
          <w:sz w:val="20"/>
          <w:szCs w:val="20"/>
          <w:u w:color="0000ff"/>
          <w:rtl w:val="0"/>
          <w:lang w:val="en-US"/>
        </w:rPr>
        <w:t>Full Text PDF</w:t>
      </w:r>
    </w:p>
    <w:p>
      <w:pPr>
        <w:pStyle w:val="Normal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</w:p>
    <w:p>
      <w:pPr>
        <w:pStyle w:val="Normal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</w:p>
    <w:p>
      <w:pPr>
        <w:pStyle w:val="Normal"/>
        <w:widowControl w:val="1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kern w:val="0"/>
          <w:sz w:val="22"/>
          <w:szCs w:val="22"/>
          <w:rtl w:val="0"/>
          <w:lang w:val="en-US"/>
        </w:rPr>
        <w:t>2017</w:t>
      </w:r>
      <w:r>
        <w:rPr>
          <w:rFonts w:ascii="メイリオ" w:cs="メイリオ" w:hAnsi="メイリオ" w:eastAsia="メイリオ"/>
          <w:sz w:val="22"/>
          <w:szCs w:val="22"/>
          <w:rtl w:val="0"/>
          <w:lang w:val="en-US"/>
        </w:rPr>
        <w:t xml:space="preserve"> JPrOS </w:t>
      </w:r>
      <w:r>
        <w:rPr>
          <w:rFonts w:ascii="メイリオ" w:cs="メイリオ" w:hAnsi="メイリオ" w:eastAsia="メイリオ"/>
          <w:kern w:val="0"/>
          <w:sz w:val="22"/>
          <w:szCs w:val="22"/>
          <w:rtl w:val="0"/>
          <w:lang w:val="en-US"/>
        </w:rPr>
        <w:t>Young Investigator Award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sz w:val="22"/>
          <w:szCs w:val="22"/>
        </w:rPr>
      </w:pPr>
      <w:r>
        <w:rPr>
          <w:rFonts w:ascii="メイリオ"/>
          <w:sz w:val="22"/>
          <w:szCs w:val="22"/>
          <w:rtl w:val="0"/>
          <w:lang w:val="en-US"/>
        </w:rPr>
        <w:t>Review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b w:val="1"/>
          <w:bCs w:val="1"/>
          <w:kern w:val="0"/>
        </w:rPr>
      </w:pPr>
      <w:r>
        <w:rPr>
          <w:rFonts w:ascii="メイリオ"/>
          <w:b w:val="1"/>
          <w:bCs w:val="1"/>
          <w:color w:val="000000"/>
          <w:u w:color="000000"/>
          <w:rtl w:val="0"/>
          <w:lang w:val="en-US"/>
        </w:rPr>
        <w:t>Proteomics Analysis Understanding the Regulation System of the Mitotic Chromosome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kern w:val="0"/>
          <w:sz w:val="22"/>
          <w:szCs w:val="22"/>
        </w:rPr>
      </w:pP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>Shinya Ohta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sz w:val="22"/>
          <w:szCs w:val="22"/>
        </w:rPr>
      </w:pPr>
      <w:r>
        <w:rPr>
          <w:rFonts w:ascii="メイリオ"/>
          <w:color w:val="000000"/>
          <w:kern w:val="0"/>
          <w:sz w:val="22"/>
          <w:szCs w:val="22"/>
          <w:u w:color="000000"/>
          <w:rtl w:val="0"/>
          <w:lang w:val="en-US"/>
        </w:rPr>
        <w:t>Department of Biochemistry, Medical School, Kochi University</w:t>
      </w:r>
    </w:p>
    <w:p>
      <w:pPr>
        <w:pStyle w:val="Normal"/>
        <w:spacing w:line="320" w:lineRule="exact"/>
        <w:jc w:val="righ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p.59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–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66</w:t>
      </w:r>
    </w:p>
    <w:p>
      <w:pPr>
        <w:pStyle w:val="Normal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/>
          <w:sz w:val="20"/>
          <w:szCs w:val="20"/>
          <w:rtl w:val="0"/>
          <w:lang w:val="en-US"/>
        </w:rPr>
        <w:t xml:space="preserve">Released: Dec. </w:t>
      </w:r>
      <w:r>
        <w:rPr>
          <w:rFonts w:ascii="メイリオ"/>
          <w:sz w:val="20"/>
          <w:szCs w:val="20"/>
          <w:rtl w:val="0"/>
          <w:lang w:val="en-US"/>
        </w:rPr>
        <w:t>26</w:t>
      </w:r>
      <w:r>
        <w:rPr>
          <w:rFonts w:ascii="メイリオ"/>
          <w:sz w:val="20"/>
          <w:szCs w:val="20"/>
          <w:rtl w:val="0"/>
          <w:lang w:val="en-US"/>
        </w:rPr>
        <w:t>, 2017</w:t>
      </w:r>
      <w:r>
        <w:rPr>
          <w:rFonts w:eastAsia="メイリオ" w:hint="eastAsia"/>
          <w:sz w:val="20"/>
          <w:szCs w:val="20"/>
          <w:rtl w:val="0"/>
          <w:lang w:val="ja-JP" w:eastAsia="ja-JP"/>
        </w:rPr>
        <w:t xml:space="preserve">　　　　　　　　　　　　　　　　　　　　　　　　　  </w:t>
      </w:r>
      <w:r>
        <w:rPr>
          <w:rFonts w:ascii="メイリオ"/>
          <w:sz w:val="20"/>
          <w:szCs w:val="20"/>
          <w:rtl w:val="0"/>
          <w:lang w:val="en-US"/>
        </w:rPr>
        <w:t xml:space="preserve"> </w:t>
      </w:r>
      <w:r>
        <w:rPr>
          <w:rFonts w:ascii="メイリオ"/>
          <w:b w:val="1"/>
          <w:bCs w:val="1"/>
          <w:color w:val="0000ff"/>
          <w:sz w:val="20"/>
          <w:szCs w:val="20"/>
          <w:u w:color="0000ff"/>
          <w:rtl w:val="0"/>
          <w:lang w:val="en-US"/>
        </w:rPr>
        <w:t>Full Text PDF</w:t>
      </w:r>
    </w:p>
    <w:p>
      <w:pPr>
        <w:pStyle w:val="Normal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</w:p>
    <w:p>
      <w:pPr>
        <w:pStyle w:val="Normal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</w:p>
    <w:p>
      <w:pPr>
        <w:pStyle w:val="Normal"/>
        <w:widowControl w:val="1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kern w:val="0"/>
          <w:sz w:val="22"/>
          <w:szCs w:val="22"/>
          <w:rtl w:val="0"/>
          <w:lang w:val="en-US"/>
        </w:rPr>
        <w:t>2017</w:t>
      </w:r>
      <w:r>
        <w:rPr>
          <w:rFonts w:ascii="メイリオ" w:cs="メイリオ" w:hAnsi="メイリオ" w:eastAsia="メイリオ"/>
          <w:sz w:val="22"/>
          <w:szCs w:val="22"/>
          <w:rtl w:val="0"/>
          <w:lang w:val="en-US"/>
        </w:rPr>
        <w:t xml:space="preserve"> JPrOS </w:t>
      </w:r>
      <w:r>
        <w:rPr>
          <w:rFonts w:ascii="メイリオ" w:cs="メイリオ" w:hAnsi="メイリオ" w:eastAsia="メイリオ"/>
          <w:kern w:val="0"/>
          <w:sz w:val="22"/>
          <w:szCs w:val="22"/>
          <w:rtl w:val="0"/>
          <w:lang w:val="en-US"/>
        </w:rPr>
        <w:t>Young Investigator Award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sz w:val="22"/>
          <w:szCs w:val="22"/>
        </w:rPr>
      </w:pPr>
      <w:r>
        <w:rPr>
          <w:rFonts w:ascii="メイリオ"/>
          <w:sz w:val="22"/>
          <w:szCs w:val="22"/>
          <w:rtl w:val="0"/>
          <w:lang w:val="en-US"/>
        </w:rPr>
        <w:t>Review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b w:val="1"/>
          <w:bCs w:val="1"/>
          <w:kern w:val="0"/>
        </w:rPr>
      </w:pPr>
      <w:r>
        <w:rPr>
          <w:rFonts w:ascii="メイリオ"/>
          <w:b w:val="1"/>
          <w:bCs w:val="1"/>
          <w:color w:val="000000"/>
          <w:u w:color="000000"/>
          <w:rtl w:val="0"/>
          <w:lang w:val="en-US"/>
        </w:rPr>
        <w:t>Integration of Proteome Data and Bioinformatics Analysis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kern w:val="0"/>
          <w:sz w:val="22"/>
          <w:szCs w:val="22"/>
        </w:rPr>
      </w:pP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>Shujiro Okuda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sz w:val="22"/>
          <w:szCs w:val="22"/>
        </w:rPr>
      </w:pP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>Niigata University Graduate School of Medical and</w:t>
      </w:r>
      <w:r>
        <w:rPr>
          <w:rFonts w:hAnsi="メイリオ" w:hint="default"/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>Dental Sciences</w:t>
      </w:r>
    </w:p>
    <w:p>
      <w:pPr>
        <w:pStyle w:val="Normal"/>
        <w:spacing w:line="320" w:lineRule="exact"/>
        <w:jc w:val="righ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p.67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–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73</w:t>
      </w:r>
    </w:p>
    <w:p>
      <w:pPr>
        <w:pStyle w:val="Normal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/>
          <w:sz w:val="20"/>
          <w:szCs w:val="20"/>
          <w:rtl w:val="0"/>
          <w:lang w:val="en-US"/>
        </w:rPr>
        <w:t xml:space="preserve">Released: Dec. </w:t>
      </w:r>
      <w:r>
        <w:rPr>
          <w:rFonts w:ascii="メイリオ"/>
          <w:sz w:val="20"/>
          <w:szCs w:val="20"/>
          <w:rtl w:val="0"/>
          <w:lang w:val="en-US"/>
        </w:rPr>
        <w:t>26</w:t>
      </w:r>
      <w:r>
        <w:rPr>
          <w:rFonts w:ascii="メイリオ"/>
          <w:sz w:val="20"/>
          <w:szCs w:val="20"/>
          <w:rtl w:val="0"/>
          <w:lang w:val="en-US"/>
        </w:rPr>
        <w:t>, 2017</w:t>
      </w:r>
      <w:r>
        <w:rPr>
          <w:rFonts w:eastAsia="メイリオ" w:hint="eastAsia"/>
          <w:sz w:val="20"/>
          <w:szCs w:val="20"/>
          <w:rtl w:val="0"/>
          <w:lang w:val="ja-JP" w:eastAsia="ja-JP"/>
        </w:rPr>
        <w:t xml:space="preserve">　　　　　　　　　　　　　　　　　　　　　　　　　  </w:t>
      </w:r>
      <w:r>
        <w:rPr>
          <w:rFonts w:ascii="メイリオ"/>
          <w:sz w:val="20"/>
          <w:szCs w:val="20"/>
          <w:rtl w:val="0"/>
          <w:lang w:val="en-US"/>
        </w:rPr>
        <w:t xml:space="preserve"> </w:t>
      </w:r>
      <w:r>
        <w:rPr>
          <w:rFonts w:ascii="メイリオ"/>
          <w:b w:val="1"/>
          <w:bCs w:val="1"/>
          <w:color w:val="0000ff"/>
          <w:sz w:val="20"/>
          <w:szCs w:val="20"/>
          <w:u w:color="0000ff"/>
          <w:rtl w:val="0"/>
          <w:lang w:val="en-US"/>
        </w:rPr>
        <w:t>Full Text PDF</w:t>
      </w:r>
    </w:p>
    <w:p>
      <w:pPr>
        <w:pStyle w:val="Normal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</w:p>
    <w:p>
      <w:pPr>
        <w:pStyle w:val="Normal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</w:p>
    <w:p>
      <w:pPr>
        <w:pStyle w:val="Normal"/>
        <w:widowControl w:val="1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kern w:val="0"/>
          <w:sz w:val="22"/>
          <w:szCs w:val="22"/>
          <w:rtl w:val="0"/>
          <w:lang w:val="en-US"/>
        </w:rPr>
        <w:t>2017</w:t>
      </w:r>
      <w:r>
        <w:rPr>
          <w:rFonts w:ascii="メイリオ" w:cs="メイリオ" w:hAnsi="メイリオ" w:eastAsia="メイリオ"/>
          <w:sz w:val="22"/>
          <w:szCs w:val="22"/>
          <w:rtl w:val="0"/>
          <w:lang w:val="en-US"/>
        </w:rPr>
        <w:t xml:space="preserve"> JPrOS </w:t>
      </w:r>
      <w:r>
        <w:rPr>
          <w:rFonts w:ascii="メイリオ" w:cs="メイリオ" w:hAnsi="メイリオ" w:eastAsia="メイリオ"/>
          <w:kern w:val="0"/>
          <w:sz w:val="22"/>
          <w:szCs w:val="22"/>
          <w:rtl w:val="0"/>
          <w:lang w:val="en-US"/>
        </w:rPr>
        <w:t>Young Investigator Award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sz w:val="22"/>
          <w:szCs w:val="22"/>
        </w:rPr>
      </w:pPr>
      <w:r>
        <w:rPr>
          <w:rFonts w:ascii="メイリオ" w:cs="メイリオ" w:hAnsi="メイリオ" w:eastAsia="メイリオ"/>
          <w:sz w:val="22"/>
          <w:szCs w:val="22"/>
          <w:rtl w:val="0"/>
          <w:lang w:val="en-US"/>
        </w:rPr>
        <w:t>Technical Report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b w:val="1"/>
          <w:bCs w:val="1"/>
          <w:kern w:val="0"/>
        </w:rPr>
      </w:pPr>
      <w:r>
        <w:rPr>
          <w:rFonts w:ascii="メイリオ"/>
          <w:b w:val="1"/>
          <w:bCs w:val="1"/>
          <w:color w:val="000000"/>
          <w:u w:color="000000"/>
          <w:rtl w:val="0"/>
          <w:lang w:val="en-US"/>
        </w:rPr>
        <w:t>Protein Absolute Quantification Using Cell-Free-Synthesized Peptide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kern w:val="0"/>
          <w:sz w:val="22"/>
          <w:szCs w:val="22"/>
        </w:rPr>
      </w:pP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>Ryohei Narumi</w:t>
      </w:r>
      <w:r>
        <w:rPr>
          <w:rFonts w:ascii="メイリオ"/>
          <w:color w:val="000000"/>
          <w:sz w:val="22"/>
          <w:szCs w:val="22"/>
          <w:u w:color="000000"/>
          <w:vertAlign w:val="superscript"/>
          <w:rtl w:val="0"/>
          <w:lang w:val="en-US"/>
        </w:rPr>
        <w:t>1,2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>, Yoshihiro Shimizu</w:t>
      </w:r>
      <w:r>
        <w:rPr>
          <w:rFonts w:ascii="メイリオ"/>
          <w:color w:val="000000"/>
          <w:sz w:val="22"/>
          <w:szCs w:val="22"/>
          <w:u w:color="000000"/>
          <w:vertAlign w:val="superscript"/>
          <w:rtl w:val="0"/>
          <w:lang w:val="en-US"/>
        </w:rPr>
        <w:t>3,4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>, Hiroki R. Ueda</w:t>
      </w:r>
      <w:r>
        <w:rPr>
          <w:rFonts w:ascii="メイリオ"/>
          <w:color w:val="000000"/>
          <w:sz w:val="22"/>
          <w:szCs w:val="22"/>
          <w:u w:color="000000"/>
          <w:vertAlign w:val="superscript"/>
          <w:rtl w:val="0"/>
          <w:lang w:val="en-US"/>
        </w:rPr>
        <w:t>2,5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color w:val="000000"/>
          <w:sz w:val="22"/>
          <w:szCs w:val="22"/>
          <w:u w:color="000000"/>
        </w:rPr>
      </w:pP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>1 Laboratory of Proteome Research, National Institutes of Biomedical Innovation, Health and Nutrition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color w:val="000000"/>
          <w:sz w:val="22"/>
          <w:szCs w:val="22"/>
          <w:u w:color="000000"/>
        </w:rPr>
      </w:pP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>2 Laboratory for Synthetic Biology, RIKEN Quantitative Biology Center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color w:val="000000"/>
          <w:sz w:val="22"/>
          <w:szCs w:val="22"/>
          <w:u w:color="000000"/>
        </w:rPr>
      </w:pP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>3 Laboratory for Cell-Free Protein Synthesis, RIKEN Quantitative Biology Center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color w:val="000000"/>
          <w:sz w:val="22"/>
          <w:szCs w:val="22"/>
          <w:u w:color="000000"/>
        </w:rPr>
      </w:pP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>4 Laboratory for Single Cell Mass Spectrometry, RIKEN Quantitative Biology Center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sz w:val="22"/>
          <w:szCs w:val="22"/>
        </w:rPr>
      </w:pP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>5 Department of Systems Pharmacology Graduate School of Medicine, The University of Tokyo</w:t>
      </w:r>
    </w:p>
    <w:p>
      <w:pPr>
        <w:pStyle w:val="Normal"/>
        <w:spacing w:line="320" w:lineRule="exact"/>
        <w:jc w:val="righ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/>
          <w:sz w:val="20"/>
          <w:szCs w:val="20"/>
          <w:rtl w:val="0"/>
          <w:lang w:val="en-US"/>
        </w:rPr>
        <w:t>p.75</w:t>
      </w:r>
      <w:r>
        <w:rPr>
          <w:rFonts w:hAnsi="メイリオ" w:hint="default"/>
          <w:sz w:val="20"/>
          <w:szCs w:val="20"/>
          <w:rtl w:val="0"/>
          <w:lang w:val="en-US"/>
        </w:rPr>
        <w:t>–</w:t>
      </w:r>
      <w:r>
        <w:rPr>
          <w:rFonts w:ascii="メイリオ"/>
          <w:sz w:val="20"/>
          <w:szCs w:val="20"/>
          <w:rtl w:val="0"/>
          <w:lang w:val="en-US"/>
        </w:rPr>
        <w:t>82</w:t>
      </w:r>
    </w:p>
    <w:p>
      <w:pPr>
        <w:pStyle w:val="Normal"/>
        <w:widowControl w:val="1"/>
        <w:spacing w:line="320" w:lineRule="exact"/>
        <w:jc w:val="left"/>
      </w:pPr>
      <w:r>
        <w:rPr>
          <w:rFonts w:ascii="メイリオ"/>
          <w:sz w:val="20"/>
          <w:szCs w:val="20"/>
          <w:rtl w:val="0"/>
          <w:lang w:val="en-US"/>
        </w:rPr>
        <w:t xml:space="preserve">Released: Dec. </w:t>
      </w:r>
      <w:r>
        <w:rPr>
          <w:rFonts w:ascii="メイリオ"/>
          <w:sz w:val="20"/>
          <w:szCs w:val="20"/>
          <w:rtl w:val="0"/>
          <w:lang w:val="en-US"/>
        </w:rPr>
        <w:t>26</w:t>
      </w:r>
      <w:r>
        <w:rPr>
          <w:rFonts w:ascii="メイリオ"/>
          <w:sz w:val="20"/>
          <w:szCs w:val="20"/>
          <w:rtl w:val="0"/>
          <w:lang w:val="en-US"/>
        </w:rPr>
        <w:t>, 2017</w:t>
      </w:r>
      <w:r>
        <w:rPr>
          <w:rFonts w:eastAsia="メイリオ" w:hint="eastAsia"/>
          <w:sz w:val="20"/>
          <w:szCs w:val="20"/>
          <w:rtl w:val="0"/>
          <w:lang w:val="ja-JP" w:eastAsia="ja-JP"/>
        </w:rPr>
        <w:t xml:space="preserve">　　　　　　　　　　　　　　　　　　　　　　　　　  </w:t>
      </w:r>
      <w:r>
        <w:rPr>
          <w:rFonts w:ascii="メイリオ"/>
          <w:sz w:val="20"/>
          <w:szCs w:val="20"/>
          <w:rtl w:val="0"/>
          <w:lang w:val="en-US"/>
        </w:rPr>
        <w:t xml:space="preserve"> </w:t>
      </w:r>
      <w:r>
        <w:rPr>
          <w:rFonts w:ascii="メイリオ"/>
          <w:b w:val="1"/>
          <w:bCs w:val="1"/>
          <w:color w:val="0000ff"/>
          <w:sz w:val="20"/>
          <w:szCs w:val="20"/>
          <w:u w:color="0000ff"/>
          <w:rtl w:val="0"/>
          <w:lang w:val="en-US"/>
        </w:rPr>
        <w:t>Full Text PDF</w:t>
      </w:r>
    </w:p>
    <w:sectPr>
      <w:headerReference w:type="default" r:id="rId4"/>
      <w:footerReference w:type="default" r:id="rId5"/>
      <w:pgSz w:w="11900" w:h="16840" w:orient="portrait"/>
      <w:pgMar w:top="1134" w:right="1418" w:bottom="284" w:left="141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メイリオ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rPr>
        <w:rFonts w:ascii="メイリオ" w:cs="メイリオ" w:hAnsi="メイリオ" w:eastAsia="メイリオ"/>
        <w:rtl w:val="0"/>
        <w:lang w:val="en-US"/>
      </w:rPr>
      <w:t>English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96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